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F2" w:rsidRDefault="003E47F2" w:rsidP="003E47F2">
      <w:pPr>
        <w:shd w:val="clear" w:color="auto" w:fill="FFFFFF"/>
        <w:spacing w:before="178" w:line="360" w:lineRule="auto"/>
        <w:ind w:firstLine="494"/>
        <w:jc w:val="both"/>
        <w:rPr>
          <w:spacing w:val="-12"/>
        </w:rPr>
      </w:pPr>
      <w:r w:rsidRPr="000C137E">
        <w:t>.</w:t>
      </w:r>
      <w:r w:rsidRPr="000C137E">
        <w:rPr>
          <w:spacing w:val="-10"/>
        </w:rPr>
        <w:t xml:space="preserve"> Рабочая программа составлена на основании Примерной программы основного общего обра</w:t>
      </w:r>
      <w:r w:rsidRPr="000C137E">
        <w:rPr>
          <w:spacing w:val="-10"/>
        </w:rPr>
        <w:softHyphen/>
      </w:r>
      <w:r w:rsidRPr="000C137E">
        <w:rPr>
          <w:spacing w:val="-12"/>
        </w:rPr>
        <w:t>зования по биологии</w:t>
      </w:r>
      <w:r>
        <w:rPr>
          <w:spacing w:val="-12"/>
        </w:rPr>
        <w:t xml:space="preserve"> и программы для 10-11 классов под редакцией А.П. </w:t>
      </w:r>
      <w:proofErr w:type="spellStart"/>
      <w:r>
        <w:rPr>
          <w:spacing w:val="-12"/>
        </w:rPr>
        <w:t>Пуговкина</w:t>
      </w:r>
      <w:proofErr w:type="spellEnd"/>
      <w:r>
        <w:rPr>
          <w:spacing w:val="-12"/>
        </w:rPr>
        <w:t xml:space="preserve">  и</w:t>
      </w:r>
    </w:p>
    <w:p w:rsidR="003E47F2" w:rsidRPr="00F64D43" w:rsidRDefault="003E47F2" w:rsidP="003E47F2">
      <w:pPr>
        <w:shd w:val="clear" w:color="auto" w:fill="FFFFFF"/>
        <w:spacing w:before="178" w:line="360" w:lineRule="auto"/>
        <w:ind w:firstLine="494"/>
        <w:jc w:val="both"/>
        <w:rPr>
          <w:spacing w:val="-10"/>
        </w:rPr>
      </w:pPr>
      <w:r>
        <w:rPr>
          <w:spacing w:val="-12"/>
        </w:rPr>
        <w:t xml:space="preserve"> Н..А.. </w:t>
      </w:r>
      <w:proofErr w:type="spellStart"/>
      <w:r>
        <w:rPr>
          <w:spacing w:val="-12"/>
        </w:rPr>
        <w:t>Пуговкиной</w:t>
      </w:r>
      <w:proofErr w:type="spellEnd"/>
      <w:r>
        <w:rPr>
          <w:spacing w:val="-12"/>
        </w:rPr>
        <w:t xml:space="preserve">.  </w:t>
      </w:r>
      <w:r w:rsidRPr="000C137E">
        <w:rPr>
          <w:spacing w:val="-12"/>
        </w:rPr>
        <w:t xml:space="preserve">Рабочая программа рассчитана на 34 </w:t>
      </w:r>
      <w:proofErr w:type="gramStart"/>
      <w:r w:rsidRPr="000C137E">
        <w:rPr>
          <w:spacing w:val="-12"/>
        </w:rPr>
        <w:t>учебных</w:t>
      </w:r>
      <w:proofErr w:type="gramEnd"/>
      <w:r w:rsidRPr="000C137E">
        <w:rPr>
          <w:spacing w:val="-12"/>
        </w:rPr>
        <w:t xml:space="preserve"> часа. В ней пре</w:t>
      </w:r>
      <w:r w:rsidRPr="000C137E">
        <w:rPr>
          <w:spacing w:val="-12"/>
        </w:rPr>
        <w:softHyphen/>
      </w:r>
      <w:r w:rsidRPr="000C137E">
        <w:rPr>
          <w:spacing w:val="-10"/>
        </w:rPr>
        <w:t>дусмотрено пров</w:t>
      </w:r>
      <w:r w:rsidRPr="000C137E">
        <w:rPr>
          <w:spacing w:val="-10"/>
        </w:rPr>
        <w:t>е</w:t>
      </w:r>
      <w:r w:rsidRPr="000C137E">
        <w:rPr>
          <w:spacing w:val="-10"/>
        </w:rPr>
        <w:t xml:space="preserve">дение </w:t>
      </w:r>
      <w:r w:rsidRPr="000C137E">
        <w:t xml:space="preserve"> практических работ и выполнение тестовых заданий. </w:t>
      </w:r>
      <w:r w:rsidRPr="000C137E">
        <w:rPr>
          <w:spacing w:val="-10"/>
        </w:rPr>
        <w:t>Рабочая программа составлена с учетом технологии индивидуально-ориентированной системы обуч</w:t>
      </w:r>
      <w:r w:rsidRPr="000C137E">
        <w:rPr>
          <w:spacing w:val="-10"/>
        </w:rPr>
        <w:t>е</w:t>
      </w:r>
      <w:r w:rsidRPr="000C137E">
        <w:rPr>
          <w:spacing w:val="-10"/>
        </w:rPr>
        <w:t>ния</w:t>
      </w:r>
      <w:r w:rsidRPr="00F64D43">
        <w:rPr>
          <w:spacing w:val="-10"/>
        </w:rPr>
        <w:t xml:space="preserve"> </w:t>
      </w:r>
    </w:p>
    <w:p w:rsidR="003E47F2" w:rsidRPr="00F64D43" w:rsidRDefault="003E47F2" w:rsidP="003E47F2">
      <w:pPr>
        <w:pStyle w:val="a3"/>
        <w:spacing w:line="360" w:lineRule="auto"/>
        <w:jc w:val="both"/>
        <w:rPr>
          <w:sz w:val="24"/>
        </w:rPr>
      </w:pPr>
      <w:r w:rsidRPr="00F64D43">
        <w:rPr>
          <w:sz w:val="24"/>
        </w:rPr>
        <w:t xml:space="preserve">         Рабочая программа соответствует федеральному компоненту государственного ста</w:t>
      </w:r>
      <w:r w:rsidRPr="00F64D43">
        <w:rPr>
          <w:sz w:val="24"/>
        </w:rPr>
        <w:t>н</w:t>
      </w:r>
      <w:r w:rsidRPr="00F64D43">
        <w:rPr>
          <w:sz w:val="24"/>
        </w:rPr>
        <w:t>дарта общего образования по биологии (одобрен решением коллегии Минобразования Ро</w:t>
      </w:r>
      <w:r w:rsidRPr="00F64D43">
        <w:rPr>
          <w:sz w:val="24"/>
        </w:rPr>
        <w:t>с</w:t>
      </w:r>
      <w:r w:rsidRPr="00F64D43">
        <w:rPr>
          <w:sz w:val="24"/>
        </w:rPr>
        <w:t>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</w:t>
      </w:r>
      <w:r w:rsidRPr="00F64D43">
        <w:rPr>
          <w:sz w:val="24"/>
        </w:rPr>
        <w:t>е</w:t>
      </w:r>
      <w:r w:rsidRPr="00F64D43">
        <w:rPr>
          <w:sz w:val="24"/>
        </w:rPr>
        <w:t>го, основного общего и среднего (полного) общего образования» от 05.03.2004 г. № 1089).</w:t>
      </w:r>
    </w:p>
    <w:p w:rsidR="003E47F2" w:rsidRPr="00F64D43" w:rsidRDefault="003E47F2" w:rsidP="003E47F2">
      <w:pPr>
        <w:shd w:val="clear" w:color="auto" w:fill="FFFFFF"/>
        <w:spacing w:line="360" w:lineRule="auto"/>
        <w:jc w:val="both"/>
      </w:pPr>
      <w:r w:rsidRPr="00F64D43">
        <w:rPr>
          <w:spacing w:val="-12"/>
        </w:rPr>
        <w:t xml:space="preserve">         Рабочая программа ориентирована на использование </w:t>
      </w:r>
      <w:proofErr w:type="spellStart"/>
      <w:r w:rsidRPr="00F64D43">
        <w:rPr>
          <w:bCs/>
          <w:spacing w:val="-12"/>
        </w:rPr>
        <w:t>учебника</w:t>
      </w:r>
      <w:proofErr w:type="gramStart"/>
      <w:r w:rsidRPr="00F64D43">
        <w:rPr>
          <w:bCs/>
          <w:spacing w:val="-12"/>
        </w:rPr>
        <w:t>:</w:t>
      </w:r>
      <w:r>
        <w:rPr>
          <w:bCs/>
          <w:spacing w:val="-12"/>
        </w:rPr>
        <w:t>А</w:t>
      </w:r>
      <w:proofErr w:type="gramEnd"/>
      <w:r>
        <w:rPr>
          <w:bCs/>
          <w:spacing w:val="-12"/>
        </w:rPr>
        <w:t>.П.Пуговкин</w:t>
      </w:r>
      <w:proofErr w:type="spellEnd"/>
      <w:r>
        <w:rPr>
          <w:bCs/>
          <w:spacing w:val="-12"/>
        </w:rPr>
        <w:t xml:space="preserve">, Н.А. </w:t>
      </w:r>
      <w:proofErr w:type="spellStart"/>
      <w:r>
        <w:rPr>
          <w:bCs/>
          <w:spacing w:val="-12"/>
        </w:rPr>
        <w:t>Пуговкина</w:t>
      </w:r>
      <w:proofErr w:type="spellEnd"/>
      <w:r>
        <w:rPr>
          <w:bCs/>
          <w:spacing w:val="-12"/>
        </w:rPr>
        <w:t xml:space="preserve"> «Биология».</w:t>
      </w:r>
      <w:r w:rsidRPr="00F64D43">
        <w:t xml:space="preserve">. </w:t>
      </w:r>
      <w:r>
        <w:t>Москва, «Академия», 2008</w:t>
      </w:r>
      <w:r w:rsidRPr="00F64D43">
        <w:t xml:space="preserve"> год.</w:t>
      </w:r>
    </w:p>
    <w:p w:rsidR="003E47F2" w:rsidRPr="00B376DB" w:rsidRDefault="003E47F2" w:rsidP="003E47F2">
      <w:pPr>
        <w:spacing w:line="360" w:lineRule="auto"/>
        <w:ind w:firstLine="900"/>
      </w:pPr>
      <w:proofErr w:type="gramStart"/>
      <w:r w:rsidRPr="00B376DB"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</w:t>
      </w:r>
      <w:r w:rsidRPr="00B376DB">
        <w:t>е</w:t>
      </w:r>
      <w:r w:rsidRPr="00B376DB">
        <w:t>ских, исследовательских работ.</w:t>
      </w:r>
      <w:proofErr w:type="gramEnd"/>
    </w:p>
    <w:p w:rsidR="003E47F2" w:rsidRPr="00B376DB" w:rsidRDefault="003E47F2" w:rsidP="003E47F2">
      <w:pPr>
        <w:spacing w:line="360" w:lineRule="auto"/>
        <w:ind w:firstLine="900"/>
        <w:jc w:val="both"/>
      </w:pPr>
      <w:r w:rsidRPr="00B376DB">
        <w:t>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3E47F2" w:rsidRPr="00B376DB" w:rsidRDefault="003E47F2" w:rsidP="003E47F2">
      <w:pPr>
        <w:spacing w:line="360" w:lineRule="auto"/>
        <w:ind w:firstLine="900"/>
        <w:jc w:val="both"/>
      </w:pPr>
      <w:proofErr w:type="gramStart"/>
      <w:r w:rsidRPr="00B376DB">
        <w:t xml:space="preserve">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</w:t>
      </w:r>
      <w:r w:rsidRPr="00B376DB">
        <w:rPr>
          <w:color w:val="000000"/>
        </w:rPr>
        <w:t>инструментарий:</w:t>
      </w:r>
      <w:r w:rsidRPr="00B376DB">
        <w:t xml:space="preserve"> мониторинг учебных достижений в рамках уровневой дифференциации; использование разнообразных форм контроля при итоговой аттестации учащихся, введение компьютерного тестирования;</w:t>
      </w:r>
      <w:proofErr w:type="gramEnd"/>
      <w:r w:rsidRPr="00B376DB">
        <w:t xml:space="preserve"> разнообразные способы организации оценочной деятельности учителя и учащихся. </w:t>
      </w:r>
    </w:p>
    <w:p w:rsidR="00C03086" w:rsidRDefault="00C03086"/>
    <w:sectPr w:rsidR="00C03086" w:rsidSect="00C0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F2"/>
    <w:rsid w:val="003E47F2"/>
    <w:rsid w:val="00C0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E47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3E47F2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3E47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1</cp:revision>
  <dcterms:created xsi:type="dcterms:W3CDTF">2014-02-18T15:09:00Z</dcterms:created>
  <dcterms:modified xsi:type="dcterms:W3CDTF">2014-02-18T15:10:00Z</dcterms:modified>
</cp:coreProperties>
</file>